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FFA02">
      <w:pPr>
        <w:spacing w:before="0" w:after="0" w:line="264" w:lineRule="auto"/>
        <w:ind w:firstLine="3122" w:firstLineChars="1300"/>
        <w:jc w:val="both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14:paraId="7CF0612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A81D66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fcb9eec2-6d9c-4e95-acb9-9498587751c9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E43EC7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73d317b-81fc-4ac3-a061-7cbe7a0b5262"/>
      <w:r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 Республики Татарстан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3F21A62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МБОУ "Сармановская СОШ"</w:t>
      </w:r>
    </w:p>
    <w:p w14:paraId="275F07C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4858C048">
      <w:pPr>
        <w:spacing w:before="0" w:after="0"/>
        <w:ind w:left="120"/>
        <w:jc w:val="left"/>
        <w:rPr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2"/>
        <w:gridCol w:w="3433"/>
        <w:gridCol w:w="3433"/>
      </w:tblGrid>
      <w:tr w14:paraId="6C090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</w:trPr>
        <w:tc>
          <w:tcPr>
            <w:tcW w:w="3432" w:type="dxa"/>
          </w:tcPr>
          <w:p w14:paraId="7238CAEA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424107D9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Руководитель методического объединения учителей начальных классов</w:t>
            </w:r>
          </w:p>
          <w:p w14:paraId="0625D42F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____________</w:t>
            </w:r>
          </w:p>
          <w:p w14:paraId="742C4A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Л.Н.Хазиева</w:t>
            </w:r>
          </w:p>
          <w:p w14:paraId="7CEE336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№1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9930E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33" w:type="dxa"/>
          </w:tcPr>
          <w:p w14:paraId="52E8AC70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25459118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14:paraId="4530E5EC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 </w:t>
            </w:r>
          </w:p>
          <w:p w14:paraId="4A166B3C">
            <w:pPr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.А.Нургалиева</w:t>
            </w:r>
          </w:p>
          <w:p w14:paraId="4F2EFFD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№1 от «2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66AA80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33" w:type="dxa"/>
          </w:tcPr>
          <w:p w14:paraId="3F73D073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3B418443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14:paraId="437C733B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_____________</w:t>
            </w:r>
          </w:p>
          <w:p w14:paraId="515B8E52">
            <w:pPr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.Р.Газимова</w:t>
            </w:r>
          </w:p>
          <w:p w14:paraId="48DBFB0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8-о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2» сентября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2AA46A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7D59DAE">
      <w:pPr>
        <w:spacing w:before="0" w:after="0"/>
        <w:ind w:left="120"/>
        <w:jc w:val="left"/>
        <w:rPr>
          <w:sz w:val="24"/>
          <w:szCs w:val="24"/>
        </w:rPr>
      </w:pPr>
    </w:p>
    <w:p w14:paraId="3877C3FE">
      <w:pPr>
        <w:spacing w:before="0" w:after="0"/>
        <w:ind w:left="120"/>
        <w:jc w:val="left"/>
        <w:rPr>
          <w:sz w:val="24"/>
          <w:szCs w:val="24"/>
        </w:rPr>
      </w:pPr>
      <w:r>
        <w:rPr>
          <w:rFonts w:ascii="Times New Roman" w:hAnsi="Times New Roman"/>
          <w:b w:val="0"/>
          <w:i w:val="0"/>
          <w:color w:val="000000"/>
          <w:sz w:val="24"/>
          <w:szCs w:val="24"/>
        </w:rPr>
        <w:t>‌</w:t>
      </w:r>
    </w:p>
    <w:p w14:paraId="638BEE0A">
      <w:pPr>
        <w:spacing w:before="0" w:after="0"/>
        <w:ind w:left="120"/>
        <w:jc w:val="left"/>
        <w:rPr>
          <w:sz w:val="24"/>
          <w:szCs w:val="24"/>
        </w:rPr>
      </w:pPr>
    </w:p>
    <w:p w14:paraId="110F211B">
      <w:pPr>
        <w:spacing w:before="0" w:after="0"/>
        <w:ind w:left="120"/>
        <w:jc w:val="left"/>
        <w:rPr>
          <w:sz w:val="24"/>
          <w:szCs w:val="24"/>
        </w:rPr>
      </w:pPr>
    </w:p>
    <w:p w14:paraId="41E812B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26B019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</w:t>
      </w:r>
      <w:r>
        <w:rPr>
          <w:rFonts w:hint="default" w:ascii="Times New Roman" w:hAnsi="Times New Roman"/>
          <w:b/>
          <w:color w:val="000000"/>
          <w:sz w:val="28"/>
          <w:lang w:val="ru-RU"/>
        </w:rPr>
        <w:t>(труд)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1290B80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0B2039C7">
      <w:pPr>
        <w:spacing w:before="0" w:after="0"/>
        <w:ind w:left="120"/>
        <w:jc w:val="left"/>
        <w:rPr>
          <w:sz w:val="24"/>
          <w:szCs w:val="24"/>
        </w:rPr>
      </w:pPr>
    </w:p>
    <w:p w14:paraId="48CC42B9">
      <w:pPr>
        <w:spacing w:before="0" w:after="0" w:line="408" w:lineRule="auto"/>
        <w:ind w:left="120"/>
        <w:jc w:val="center"/>
        <w:rPr>
          <w:sz w:val="24"/>
          <w:szCs w:val="24"/>
        </w:rPr>
      </w:pPr>
    </w:p>
    <w:p w14:paraId="033A0D7D">
      <w:pPr>
        <w:spacing w:before="0" w:after="0"/>
        <w:ind w:left="120"/>
        <w:jc w:val="center"/>
        <w:rPr>
          <w:sz w:val="24"/>
          <w:szCs w:val="24"/>
        </w:rPr>
      </w:pPr>
    </w:p>
    <w:p w14:paraId="4BB18F9D">
      <w:pPr>
        <w:spacing w:before="0" w:after="0"/>
        <w:ind w:left="120"/>
        <w:jc w:val="center"/>
        <w:rPr>
          <w:sz w:val="24"/>
          <w:szCs w:val="24"/>
        </w:rPr>
      </w:pPr>
    </w:p>
    <w:p w14:paraId="05AE7779">
      <w:pPr>
        <w:spacing w:before="0" w:after="0"/>
        <w:ind w:left="120"/>
        <w:jc w:val="center"/>
        <w:rPr>
          <w:sz w:val="24"/>
          <w:szCs w:val="24"/>
        </w:rPr>
      </w:pPr>
    </w:p>
    <w:p w14:paraId="3247B328">
      <w:pPr>
        <w:spacing w:before="0" w:after="0"/>
        <w:ind w:left="120"/>
        <w:jc w:val="center"/>
        <w:rPr>
          <w:sz w:val="24"/>
          <w:szCs w:val="24"/>
        </w:rPr>
      </w:pPr>
    </w:p>
    <w:p w14:paraId="6C665E89">
      <w:pPr>
        <w:spacing w:before="0" w:after="0"/>
        <w:ind w:left="120"/>
        <w:jc w:val="center"/>
        <w:rPr>
          <w:sz w:val="24"/>
          <w:szCs w:val="24"/>
        </w:rPr>
      </w:pPr>
    </w:p>
    <w:p w14:paraId="549DE83D">
      <w:pPr>
        <w:spacing w:before="0" w:after="0"/>
        <w:ind w:left="120"/>
        <w:jc w:val="center"/>
        <w:rPr>
          <w:sz w:val="24"/>
          <w:szCs w:val="24"/>
        </w:rPr>
      </w:pPr>
    </w:p>
    <w:p w14:paraId="554EA39A">
      <w:pPr>
        <w:spacing w:before="0" w:after="0"/>
        <w:ind w:left="120"/>
        <w:jc w:val="center"/>
        <w:rPr>
          <w:sz w:val="24"/>
          <w:szCs w:val="24"/>
        </w:rPr>
      </w:pPr>
    </w:p>
    <w:p w14:paraId="0E63D651">
      <w:pPr>
        <w:spacing w:before="0" w:after="0"/>
        <w:ind w:left="120"/>
        <w:jc w:val="center"/>
        <w:rPr>
          <w:sz w:val="24"/>
          <w:szCs w:val="24"/>
        </w:rPr>
      </w:pPr>
    </w:p>
    <w:p w14:paraId="6C64230B">
      <w:pPr>
        <w:spacing w:before="0" w:after="0"/>
        <w:ind w:left="120"/>
        <w:jc w:val="center"/>
        <w:rPr>
          <w:sz w:val="24"/>
          <w:szCs w:val="24"/>
        </w:rPr>
      </w:pPr>
    </w:p>
    <w:p w14:paraId="1C8654B0">
      <w:pPr>
        <w:spacing w:before="0" w:after="0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szCs w:val="28"/>
        </w:rPr>
      </w:pPr>
      <w:r>
        <w:rPr>
          <w:rFonts w:ascii="Times New Roman" w:hAnsi="Times New Roman"/>
          <w:b/>
          <w:i w:val="0"/>
          <w:color w:val="000000"/>
          <w:sz w:val="28"/>
          <w:szCs w:val="28"/>
        </w:rPr>
        <w:t>село Сарманово</w:t>
      </w:r>
      <w:r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  <w:t>,</w:t>
      </w:r>
      <w:r>
        <w:rPr>
          <w:rFonts w:ascii="Times New Roman" w:hAnsi="Times New Roman"/>
          <w:b/>
          <w:i w:val="0"/>
          <w:color w:val="000000"/>
          <w:sz w:val="28"/>
          <w:szCs w:val="28"/>
        </w:rPr>
        <w:t>‌ 202</w:t>
      </w:r>
      <w:r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i w:val="0"/>
          <w:color w:val="000000"/>
          <w:sz w:val="28"/>
          <w:szCs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  <w:szCs w:val="28"/>
        </w:rPr>
        <w:t>​</w:t>
      </w:r>
    </w:p>
    <w:p w14:paraId="20FACAD2">
      <w:pPr>
        <w:spacing w:before="0" w:after="0" w:line="264" w:lineRule="auto"/>
        <w:ind w:firstLine="3122" w:firstLineChars="1300"/>
        <w:jc w:val="both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14:paraId="326CA5CC">
      <w:pPr>
        <w:spacing w:before="0" w:after="0" w:line="360" w:lineRule="auto"/>
        <w:ind w:firstLine="3642" w:firstLineChars="13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ПОЯСНИТЕЛЬНАЯ ЗАПИСКА</w:t>
      </w:r>
    </w:p>
    <w:p w14:paraId="55160AE0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​Программа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B7C0D6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526D595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Программа по технологии направлена на решение системы задач: </w:t>
      </w:r>
    </w:p>
    <w:p w14:paraId="1FD6DFA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0B90813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584D3C2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14:paraId="3FBE27A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3FB37B9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3B70449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557E579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4C22E3D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развитие гибкости и вариативности мышления, способностей к изобретательской деятельности;</w:t>
      </w:r>
    </w:p>
    <w:p w14:paraId="3CA3D3E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10D7A52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7F9A7A4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5D9AC20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2DB18CA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6CA5F32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00ABBC4C">
      <w:pPr>
        <w:numPr>
          <w:ilvl w:val="0"/>
          <w:numId w:val="1"/>
        </w:numPr>
        <w:spacing w:before="0" w:after="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Технологии, профессии и производства.</w:t>
      </w:r>
    </w:p>
    <w:p w14:paraId="251A203C">
      <w:pPr>
        <w:numPr>
          <w:ilvl w:val="0"/>
          <w:numId w:val="1"/>
        </w:numPr>
        <w:spacing w:before="0" w:after="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634C5884">
      <w:pPr>
        <w:numPr>
          <w:ilvl w:val="0"/>
          <w:numId w:val="1"/>
        </w:numPr>
        <w:spacing w:before="0" w:after="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13F13432">
      <w:pPr>
        <w:numPr>
          <w:ilvl w:val="0"/>
          <w:numId w:val="1"/>
        </w:numPr>
        <w:spacing w:before="0" w:after="0" w:line="36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0136E64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179FA5C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4DE1747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‌Общее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неделю).‌‌</w:t>
      </w:r>
    </w:p>
    <w:p w14:paraId="7B6595C2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3DD847DC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  <w:sectPr>
          <w:pgSz w:w="11906" w:h="16383"/>
          <w:pgMar w:top="340" w:right="866" w:bottom="1440" w:left="700" w:header="720" w:footer="720" w:gutter="0"/>
          <w:cols w:space="720" w:num="1"/>
        </w:sectPr>
      </w:pPr>
    </w:p>
    <w:p w14:paraId="1EAB1832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bookmarkStart w:id="2" w:name="block-22654968"/>
      <w:r>
        <w:rPr>
          <w:rFonts w:hint="default" w:ascii="Times New Roman" w:hAnsi="Times New Roman" w:cs="Times New Roman"/>
          <w:b/>
          <w:i w:val="0"/>
          <w:color w:val="333333"/>
          <w:sz w:val="28"/>
          <w:szCs w:val="28"/>
        </w:rPr>
        <w:t>СОДЕРЖАНИЕ УЧЕБНОГО ПРЕДМЕТА</w:t>
      </w:r>
    </w:p>
    <w:p w14:paraId="641417C4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10BB2E0C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333333"/>
          <w:sz w:val="28"/>
          <w:szCs w:val="28"/>
        </w:rPr>
        <w:t>1 КЛАСС</w:t>
      </w:r>
    </w:p>
    <w:p w14:paraId="1F250952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Технологии, профессии и производства</w:t>
      </w:r>
    </w:p>
    <w:p w14:paraId="0D64C1F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3CFFE66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14:paraId="3EF258D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Традиции и праздники народов России, ремёсла, обычаи.</w:t>
      </w:r>
    </w:p>
    <w:p w14:paraId="3BE8D164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Технологии ручной обработки материалов</w:t>
      </w:r>
    </w:p>
    <w:p w14:paraId="2448CA0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370C2AE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218CF91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0986E18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76C2230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7098A30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14:paraId="2688A7D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10063625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3E75D39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Использование дополнительных отделочных материалов.</w:t>
      </w:r>
    </w:p>
    <w:p w14:paraId="74B61721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Конструирование и моделирование</w:t>
      </w:r>
    </w:p>
    <w:p w14:paraId="087BBB6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26A2F535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Информационно-коммуникативные технологии</w:t>
      </w:r>
    </w:p>
    <w:p w14:paraId="242BB1E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Демонстрация учителем готовых материалов на информационных носителях.</w:t>
      </w:r>
    </w:p>
    <w:p w14:paraId="0BB1199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Информация. Виды информации.</w:t>
      </w:r>
    </w:p>
    <w:p w14:paraId="06B38137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3C620F15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УНИВЕРСАЛЬНЫЕ УЧЕБНЫЕ ДЕЙСТВИЯ (ПРОПЕДЕВТИЧЕСКИЙ УРОВЕНЬ)</w:t>
      </w:r>
    </w:p>
    <w:p w14:paraId="42FD452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6FC326E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Познавательные универсальные учебные действия</w:t>
      </w:r>
    </w:p>
    <w:p w14:paraId="3AAA074F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Базовые логические и исследовательские действия:</w:t>
      </w:r>
    </w:p>
    <w:p w14:paraId="689932AF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ориентироваться в терминах, используемых в технологии (в пределах изученного);</w:t>
      </w:r>
    </w:p>
    <w:p w14:paraId="3D3FB3F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воспринимать и использовать предложенную инструкцию (устную, графическую);</w:t>
      </w:r>
    </w:p>
    <w:p w14:paraId="0AF301C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2B0CB7C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сравнивать отдельные изделия (конструкции), находить сходство и различия в их устройстве.</w:t>
      </w:r>
    </w:p>
    <w:p w14:paraId="39B6ED1E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</w:pPr>
    </w:p>
    <w:p w14:paraId="2376DF9E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</w:pPr>
    </w:p>
    <w:p w14:paraId="2E97BEBD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Работа с информацией:</w:t>
      </w:r>
    </w:p>
    <w:p w14:paraId="1E65932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2C606BE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14:paraId="30EABDA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22B8BC31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Коммуникативные универсальные учебные действия</w:t>
      </w:r>
    </w:p>
    <w:p w14:paraId="7D0804B5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3BB4EEC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строить несложные высказывания, сообщения в устной форме (по содержанию изученных тем).</w:t>
      </w:r>
    </w:p>
    <w:p w14:paraId="44DE4BBE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Регулятивные универсальные учебные действия</w:t>
      </w:r>
    </w:p>
    <w:p w14:paraId="04187E53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Самоорганизация и самоконтроль:</w:t>
      </w:r>
    </w:p>
    <w:p w14:paraId="6482392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принимать и удерживать в процессе деятельности предложенную учебную задачу;</w:t>
      </w:r>
    </w:p>
    <w:p w14:paraId="4A4957A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65C72D2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7E45687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1F29A53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несложные действия контроля и оценки по предложенным критериям.</w:t>
      </w:r>
    </w:p>
    <w:p w14:paraId="3EF8CE1C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Совместная деятельность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:</w:t>
      </w:r>
    </w:p>
    <w:p w14:paraId="635DB8E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проявлять положительное отношение к включению в совместную работу, к простым видам сотрудничества;</w:t>
      </w:r>
    </w:p>
    <w:p w14:paraId="70BB96E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475FC715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2 КЛАСС</w:t>
      </w:r>
    </w:p>
    <w:p w14:paraId="4877F97D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Технологии, профессии и производства</w:t>
      </w:r>
    </w:p>
    <w:p w14:paraId="77A6CBB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7A8FE9B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14:paraId="71B855D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6FE31A4A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Технологии ручной обработки материалов</w:t>
      </w:r>
    </w:p>
    <w:p w14:paraId="2260CD2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22A24E6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4B0DC27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14:paraId="20B2634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14:paraId="0AA93DA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2E90177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Использование дополнительных материалов (например, проволока, пряжа, бусины и другие).</w:t>
      </w:r>
    </w:p>
    <w:p w14:paraId="608B8408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Конструирование и моделирование</w:t>
      </w:r>
    </w:p>
    <w:p w14:paraId="73D18BC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139D6C7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5D25940F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Информационно-коммуникативные технологии</w:t>
      </w:r>
    </w:p>
    <w:p w14:paraId="188A289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Демонстрация учителем готовых материалов на информационных носителях.</w:t>
      </w:r>
    </w:p>
    <w:p w14:paraId="43322B75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Поиск информации. Интернет как источник информации.</w:t>
      </w:r>
    </w:p>
    <w:p w14:paraId="08A75371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УНИВЕРСАЛЬНЫЕ УЧЕБНЫЕ ДЕЙСТВИЯ</w:t>
      </w:r>
    </w:p>
    <w:p w14:paraId="40D1635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D31A386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Познавательные универсальные учебные действия</w:t>
      </w:r>
    </w:p>
    <w:p w14:paraId="4554EE63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Базовые логические и исследовательские действия:</w:t>
      </w:r>
    </w:p>
    <w:p w14:paraId="3D55F17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ориентироваться в терминах, используемых в технологии (в пределах изученного);</w:t>
      </w:r>
    </w:p>
    <w:p w14:paraId="26CD22F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работу в соответствии с образцом, инструкцией, устной или письменной;</w:t>
      </w:r>
    </w:p>
    <w:p w14:paraId="38643A3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действия анализа и синтеза, сравнения, группировки с учётом указанных критериев;</w:t>
      </w:r>
    </w:p>
    <w:p w14:paraId="32A094A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строить рассуждения, делать умозаключения, проверять их в практической работе;</w:t>
      </w:r>
    </w:p>
    <w:p w14:paraId="70C8FA9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воспроизводить порядок действий при решении учебной (практической) задачи;</w:t>
      </w:r>
    </w:p>
    <w:p w14:paraId="52974D8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осуществлять решение простых задач в умственной и материализованной форме.</w:t>
      </w:r>
    </w:p>
    <w:p w14:paraId="2F063145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Работа с информацией:</w:t>
      </w:r>
    </w:p>
    <w:p w14:paraId="16041E3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получать информацию из учебника и других дидактических материалов, использовать её в работе;</w:t>
      </w:r>
    </w:p>
    <w:p w14:paraId="0AA0A7E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2E177B62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Коммуникативные универсальные учебные действия</w:t>
      </w:r>
    </w:p>
    <w:p w14:paraId="3808C9A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2A36B84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5DCE52D7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Регулятивные универсальные учебные действия</w:t>
      </w:r>
    </w:p>
    <w:p w14:paraId="1DB65B31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Самоорганизация и самоконтроль:</w:t>
      </w:r>
    </w:p>
    <w:p w14:paraId="0782F1A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и принимать учебную задачу;</w:t>
      </w:r>
    </w:p>
    <w:p w14:paraId="5918749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организовывать свою деятельность;</w:t>
      </w:r>
    </w:p>
    <w:p w14:paraId="7CB9D69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предлагаемый план действий, действовать по плану;</w:t>
      </w:r>
    </w:p>
    <w:p w14:paraId="08F15B4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прогнозировать необходимые действия для получения практического результата, планировать работу;</w:t>
      </w:r>
    </w:p>
    <w:p w14:paraId="72DB575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действия контроля и оценки;</w:t>
      </w:r>
    </w:p>
    <w:p w14:paraId="6354698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воспринимать советы, оценку учителя и других обучающихся, стараться учитывать их в работе.</w:t>
      </w:r>
    </w:p>
    <w:p w14:paraId="4A106049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Совместная деятельность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:</w:t>
      </w:r>
    </w:p>
    <w:p w14:paraId="6EB4282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24A05B0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166B42A4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067ADB51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</w:pPr>
    </w:p>
    <w:p w14:paraId="7ADC36AC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</w:pPr>
    </w:p>
    <w:p w14:paraId="25F5E3D0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3 КЛАСС</w:t>
      </w:r>
    </w:p>
    <w:p w14:paraId="5FF4916D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Технологии, профессии и производства</w:t>
      </w:r>
    </w:p>
    <w:p w14:paraId="7B835E0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7CEB63A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30E4331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5BC5E48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057477A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70D107F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470511B3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Технологии ручной обработки материалов</w:t>
      </w:r>
    </w:p>
    <w:p w14:paraId="40210A7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7175237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25C4BCF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0DA3635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2176FF8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Выполнение рицовки на картоне с помощью канцелярского ножа, выполнение отверстий шилом.</w:t>
      </w:r>
    </w:p>
    <w:p w14:paraId="6A0FD46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5B9C65D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Использование дополнительных материалов. Комбинирование разных материалов в одном изделии.</w:t>
      </w:r>
    </w:p>
    <w:p w14:paraId="6DB0A7AC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Конструирование и моделирование</w:t>
      </w:r>
    </w:p>
    <w:p w14:paraId="50C197A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3A21B79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3CFFB05F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Информационно-коммуникативные технологии</w:t>
      </w:r>
    </w:p>
    <w:p w14:paraId="084B87D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 w14:paraId="7115F2C3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УНИВЕРСАЛЬНЫЕ УЧЕБНЫЕ ДЕЙСТВИЯ</w:t>
      </w:r>
    </w:p>
    <w:p w14:paraId="7AEDEC3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A3BC44C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Познавательные универсальные учебные действия</w:t>
      </w:r>
    </w:p>
    <w:p w14:paraId="1FED1E1C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Базовые логические и исследовательские действия:</w:t>
      </w:r>
    </w:p>
    <w:p w14:paraId="4F8A5875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2B7F579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осуществлять анализ предложенных образцов с выделением существенных и несущественных признаков;</w:t>
      </w:r>
    </w:p>
    <w:p w14:paraId="0C1B0A5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4328809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определять способы доработки конструкций с учётом предложенных условий;</w:t>
      </w:r>
    </w:p>
    <w:p w14:paraId="07B7BFE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1735269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читать и воспроизводить простой чертёж (эскиз) развёртки изделия;</w:t>
      </w:r>
    </w:p>
    <w:p w14:paraId="182B629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восстанавливать нарушенную последовательность выполнения изделия.</w:t>
      </w:r>
    </w:p>
    <w:p w14:paraId="5F80B6AF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Работа с информацией:</w:t>
      </w:r>
    </w:p>
    <w:p w14:paraId="097CD7E5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36917D2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 w14:paraId="7C1A3A8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2A1989B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3C5DA193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Коммуникативные универсальные учебные действия</w:t>
      </w:r>
    </w:p>
    <w:p w14:paraId="6F19D78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строить монологическое высказывание, владеть диалогической формой коммуникации;</w:t>
      </w:r>
    </w:p>
    <w:p w14:paraId="2A2B0DE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0230BA9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описывать предметы рукотворного мира, оценивать их достоинства;</w:t>
      </w:r>
    </w:p>
    <w:p w14:paraId="6230393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формулировать собственное мнение, аргументировать выбор вариантов и способов выполнения задания.</w:t>
      </w:r>
    </w:p>
    <w:p w14:paraId="5EAA89B0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Регулятивные универсальные учебные действия</w:t>
      </w:r>
    </w:p>
    <w:p w14:paraId="0699C297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Самоорганизация и самоконтроль:</w:t>
      </w:r>
    </w:p>
    <w:p w14:paraId="22A9C06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принимать и сохранять учебную задачу, осуществлять поиск средств для её решения;</w:t>
      </w:r>
    </w:p>
    <w:p w14:paraId="5FF3D7C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5EEFC04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646F2B6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проявлять волевую саморегуляцию при выполнении задания.</w:t>
      </w:r>
    </w:p>
    <w:p w14:paraId="49FF152C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Совместная деятельность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:</w:t>
      </w:r>
    </w:p>
    <w:p w14:paraId="67EE259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выбирать себе партнёров по совместной деятельности не только по симпатии, но и по деловым качествам;</w:t>
      </w:r>
    </w:p>
    <w:p w14:paraId="4AD31DB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7D9B8B8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роли лидера, подчинённого, соблюдать равноправие и дружелюбие;</w:t>
      </w:r>
    </w:p>
    <w:p w14:paraId="11E6EE4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 w14:paraId="789C6EA4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4 КЛАСС</w:t>
      </w:r>
    </w:p>
    <w:p w14:paraId="5D085312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Технологии, профессии и производства</w:t>
      </w:r>
    </w:p>
    <w:p w14:paraId="008F04A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4E94BBE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Профессии, связанные с опасностями (пожарные, космонавты, химики и другие).</w:t>
      </w:r>
    </w:p>
    <w:p w14:paraId="6447D44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64C4962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19C56FC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514FDFCC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Технологии ручной обработки материалов</w:t>
      </w:r>
    </w:p>
    <w:p w14:paraId="62423B0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166C869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14:paraId="4995F2E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03E1A08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08F21F9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70EE6A3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617EDCC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Комбинированное использование разных материалов.</w:t>
      </w:r>
    </w:p>
    <w:p w14:paraId="5B4807B5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Конструирование и моделирование</w:t>
      </w:r>
    </w:p>
    <w:p w14:paraId="477110E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62DEB3D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5AFC5AF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19AB0E5B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Информационно-коммуникативные технологии</w:t>
      </w:r>
    </w:p>
    <w:p w14:paraId="05E94D7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Работа с доступной информацией в Интернете и на цифровых носителях информации.</w:t>
      </w:r>
    </w:p>
    <w:p w14:paraId="3380ECB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14:paraId="4A1941CF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УНИВЕРСАЛЬНЫЕ УЧЕБНЫЕ ДЕЙСТВИЯ</w:t>
      </w:r>
    </w:p>
    <w:p w14:paraId="165DE53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921183F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Познавательные универсальные учебные действия</w:t>
      </w:r>
    </w:p>
    <w:p w14:paraId="66A4AC00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Базовые логические и исследовательские действия:</w:t>
      </w:r>
    </w:p>
    <w:p w14:paraId="6AF8E8A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03D348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анализировать конструкции предложенных образцов изделий;</w:t>
      </w:r>
    </w:p>
    <w:p w14:paraId="17F7F3F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7E42D84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5C40232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решать простые задачи на преобразование конструкции;</w:t>
      </w:r>
    </w:p>
    <w:p w14:paraId="0E92717F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работу в соответствии с инструкцией, устной или письменной;</w:t>
      </w:r>
    </w:p>
    <w:p w14:paraId="076345BF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3A79CD1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98415B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5AB8BA0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69EA1950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Работа с информацией:</w:t>
      </w:r>
    </w:p>
    <w:p w14:paraId="604125D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3C8CF9D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 w14:paraId="5992C185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6BDC8E8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осуществлять поиск дополнительной информации по тематике творческих и проектных работ;</w:t>
      </w:r>
    </w:p>
    <w:p w14:paraId="0EE941B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использовать рисунки из ресурса компьютера в оформлении изделий и другое;</w:t>
      </w:r>
    </w:p>
    <w:p w14:paraId="70DFF17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513988C9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Коммуникативные универсальные учебные действия</w:t>
      </w:r>
    </w:p>
    <w:p w14:paraId="12EC75B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2674442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0505CBF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создавать тексты-рассуждения: раскрывать последовательность операций при работе с разными материалами;</w:t>
      </w:r>
    </w:p>
    <w:p w14:paraId="636DDCF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1C3BA84A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5AADC9B6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31695AB7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Регулятивные универсальные учебные действия</w:t>
      </w:r>
    </w:p>
    <w:p w14:paraId="4E22501F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Самоорганизация и самоконтроль:</w:t>
      </w:r>
    </w:p>
    <w:p w14:paraId="6E6EDA1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795C6725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0347CF2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713DAA9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596455F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проявлять волевую саморегуляцию при выполнении задания.</w:t>
      </w:r>
    </w:p>
    <w:p w14:paraId="0145D1FF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Совместная деятельность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:</w:t>
      </w:r>
    </w:p>
    <w:p w14:paraId="14E7C8B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04C5AA4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1088518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07F46EB2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333333"/>
          <w:sz w:val="28"/>
          <w:szCs w:val="28"/>
        </w:rPr>
        <w:t>​</w:t>
      </w:r>
      <w:bookmarkEnd w:id="2"/>
      <w:r>
        <w:rPr>
          <w:rFonts w:hint="default" w:ascii="Times New Roman" w:hAnsi="Times New Roman" w:cs="Times New Roman"/>
          <w:b/>
          <w:i w:val="0"/>
          <w:color w:val="333333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ПЛАНИРУЕМЫЕ РЕЗУЛЬТАТЫ ОСВОЕНИЯ ПРОГРАММЫ ПО ТЕХНОЛОГИИ НА УРОВНЕ НАЧАЛЬНОГО ОБЩЕГО ОБРАЗОВАНИЯ</w:t>
      </w:r>
    </w:p>
    <w:p w14:paraId="782806FF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  <w:bookmarkStart w:id="3" w:name="_Toc143620888"/>
      <w:bookmarkEnd w:id="3"/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ЛИЧНОСТНЫЕ РЕЗУЛЬТАТЫ</w:t>
      </w:r>
    </w:p>
    <w:p w14:paraId="072B655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0C8E1C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14:paraId="4F1196D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43C6977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1EC7E28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0BD4793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1C87BC4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0A9BCD4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324DBE1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4D426815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  <w:bookmarkStart w:id="4" w:name="_Toc143620889"/>
      <w:bookmarkEnd w:id="4"/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МЕТАПРЕДМЕТНЫЕ РЕЗУЛЬТАТЫ</w:t>
      </w:r>
    </w:p>
    <w:p w14:paraId="2EBD7FE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5D721D9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Познавательные универсальные учебные действия</w:t>
      </w:r>
    </w:p>
    <w:p w14:paraId="494B1178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Базовые логические и исследовательские действия:</w:t>
      </w:r>
    </w:p>
    <w:p w14:paraId="6A388475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53D4ADC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5D89B67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осуществлять анализ объектов и изделий с выделением существенных и несущественных признаков;</w:t>
      </w:r>
    </w:p>
    <w:p w14:paraId="7D46CB9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сравнивать группы объектов (изделий), выделять в них общее и различия;</w:t>
      </w:r>
    </w:p>
    <w:p w14:paraId="7BAB2CD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44B2CC9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 w14:paraId="029495B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22F1029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6E8343C6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Работа с информацией:</w:t>
      </w:r>
    </w:p>
    <w:p w14:paraId="5E7F78A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0F4CC9C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474AC28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3CBC9AE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69265EDD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1CDCD861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Коммуникативные универсальные учебные действия:</w:t>
      </w:r>
    </w:p>
    <w:p w14:paraId="6EAFB00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78DB1B5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32480F9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6B75CE0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объяснять последовательность совершаемых действий при создании изделия.</w:t>
      </w:r>
    </w:p>
    <w:p w14:paraId="470B33BB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Регулятивные универсальные учебные действия:</w:t>
      </w:r>
    </w:p>
    <w:p w14:paraId="4ADF095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15955CF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правила безопасности труда при выполнении работы;</w:t>
      </w:r>
    </w:p>
    <w:p w14:paraId="3FF9A62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планировать работу, соотносить свои действия с поставленной целью;</w:t>
      </w:r>
    </w:p>
    <w:p w14:paraId="2696FB5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0B07FD6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6869448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проявлять волевую саморегуляцию при выполнении работы.</w:t>
      </w:r>
    </w:p>
    <w:p w14:paraId="3365A7AD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Совместная деятельность:</w:t>
      </w:r>
    </w:p>
    <w:p w14:paraId="28ACE53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04E89BE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1A8A77C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  <w:bookmarkStart w:id="5" w:name="_Toc143620890"/>
      <w:bookmarkEnd w:id="5"/>
      <w:bookmarkStart w:id="6" w:name="_Toc134720971"/>
      <w:bookmarkEnd w:id="6"/>
    </w:p>
    <w:p w14:paraId="0C4E0F3C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ПРЕДМЕТНЫЕ РЕЗУЛЬТАТЫ</w:t>
      </w:r>
    </w:p>
    <w:p w14:paraId="0EC13F71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К концу обучения </w:t>
      </w:r>
      <w:r>
        <w:rPr>
          <w:rFonts w:hint="default" w:ascii="Times New Roman" w:hAnsi="Times New Roman" w:cs="Times New Roman"/>
          <w:b/>
          <w:i/>
          <w:color w:val="000000"/>
          <w:sz w:val="28"/>
          <w:szCs w:val="28"/>
        </w:rPr>
        <w:t>в 1 классе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26B6916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3EE8E7F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 w14:paraId="3D55760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30522F2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07696495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6F27D57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4971BF8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4AC3D3B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оформлять изделия строчкой прямого стежка;</w:t>
      </w:r>
    </w:p>
    <w:p w14:paraId="5A5840D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6E9E6EC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задания с опорой на готовый план;</w:t>
      </w:r>
    </w:p>
    <w:p w14:paraId="29C604A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0E71C90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18995AB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74A5BE9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0A7D6E3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различать материалы и инструменты по их назначению;</w:t>
      </w:r>
    </w:p>
    <w:p w14:paraId="6580467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2A9EBA4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4ABC27D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использовать для сушки плоских изделий пресс;</w:t>
      </w:r>
    </w:p>
    <w:p w14:paraId="75AEAD4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058B2F7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различать разборные и неразборные конструкции несложных изделий;</w:t>
      </w:r>
    </w:p>
    <w:p w14:paraId="790479D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0788F93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 w14:paraId="515F87F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несложные коллективные работы проектного характера.</w:t>
      </w:r>
    </w:p>
    <w:p w14:paraId="7C363CC6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4AE3DF72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К концу обучения </w:t>
      </w:r>
      <w:r>
        <w:rPr>
          <w:rFonts w:hint="default" w:ascii="Times New Roman" w:hAnsi="Times New Roman" w:cs="Times New Roman"/>
          <w:b/>
          <w:i/>
          <w:color w:val="000000"/>
          <w:sz w:val="28"/>
          <w:szCs w:val="28"/>
        </w:rPr>
        <w:t>во 2 классе</w:t>
      </w:r>
      <w:r>
        <w:rPr>
          <w:rFonts w:hint="default" w:ascii="Times New Roman" w:hAnsi="Times New Roman" w:cs="Times New Roman"/>
          <w:b w:val="0"/>
          <w:i/>
          <w:color w:val="00000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обучающийся получит следующие предметные результаты по отдельным темам программы по технологии:</w:t>
      </w:r>
    </w:p>
    <w:p w14:paraId="1CA5D15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47AF3E9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задания по самостоятельно составленному плану;</w:t>
      </w:r>
    </w:p>
    <w:p w14:paraId="7714CA7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77E573D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29642B4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26B4B14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1AFBC8E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08181B1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31805DE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39E5DEE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биговку;</w:t>
      </w:r>
    </w:p>
    <w:p w14:paraId="5B59E3E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6EEE3D0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оформлять изделия и соединять детали освоенными ручными строчками;</w:t>
      </w:r>
    </w:p>
    <w:p w14:paraId="267B5CB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3CDA2CF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отличать макет от модели, строить трёхмерный макет из готовой развёртки;</w:t>
      </w:r>
    </w:p>
    <w:p w14:paraId="3C46EF9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0F50985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42C7E49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решать несложные конструкторско-технологические задачи;</w:t>
      </w:r>
    </w:p>
    <w:p w14:paraId="12ECE40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3A41251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делать выбор, какое мнение принять – своё или другое, высказанное в ходе обсуждения;</w:t>
      </w:r>
    </w:p>
    <w:p w14:paraId="34AA1EC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работу в малых группах, осуществлять сотрудничество;</w:t>
      </w:r>
    </w:p>
    <w:p w14:paraId="7705F425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292B855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называть профессии людей, работающих в сфере обслуживания.</w:t>
      </w:r>
    </w:p>
    <w:p w14:paraId="01B97C7A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70132C4A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К концу обучения </w:t>
      </w:r>
      <w:r>
        <w:rPr>
          <w:rFonts w:hint="default" w:ascii="Times New Roman" w:hAnsi="Times New Roman" w:cs="Times New Roman"/>
          <w:b/>
          <w:i/>
          <w:color w:val="000000"/>
          <w:sz w:val="28"/>
          <w:szCs w:val="28"/>
        </w:rPr>
        <w:t>в 3 классе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6BB6855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смысл понятий «чертёж развёртки», «канцелярский нож», «шило», «искусственный материал»;</w:t>
      </w:r>
    </w:p>
    <w:p w14:paraId="6C5FFFD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4916FF15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3250640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4225289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27ED9C9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узнавать и называть линии чертежа (осевая и центровая);</w:t>
      </w:r>
    </w:p>
    <w:p w14:paraId="456EACC7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безопасно пользоваться канцелярским ножом, шилом;</w:t>
      </w:r>
    </w:p>
    <w:p w14:paraId="593F6AF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рицовку;</w:t>
      </w:r>
    </w:p>
    <w:p w14:paraId="027B3A8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соединение деталей и отделку изделия освоенными ручными строчками;</w:t>
      </w:r>
    </w:p>
    <w:p w14:paraId="7E81088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626735E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29036EA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0669D51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изменять конструкцию изделия по заданным условиям;</w:t>
      </w:r>
    </w:p>
    <w:p w14:paraId="276790B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выбирать способ соединения и соединительный материал в зависимости от требований конструкции;</w:t>
      </w:r>
    </w:p>
    <w:p w14:paraId="3FE4F67C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5AFB3A8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633F2C8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основные правила безопасной работы на компьютере;</w:t>
      </w:r>
    </w:p>
    <w:p w14:paraId="5CFBFBD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1451FF9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73F6AA98">
      <w:pPr>
        <w:spacing w:before="0" w:after="0" w:line="360" w:lineRule="auto"/>
        <w:ind w:left="1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К концу обучения </w:t>
      </w:r>
      <w:r>
        <w:rPr>
          <w:rFonts w:hint="default" w:ascii="Times New Roman" w:hAnsi="Times New Roman" w:cs="Times New Roman"/>
          <w:b/>
          <w:i/>
          <w:color w:val="000000"/>
          <w:sz w:val="28"/>
          <w:szCs w:val="28"/>
        </w:rPr>
        <w:t>в 4 классе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38D84471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3E5477F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6511C9D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13B79A4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76FD00B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6AFFECA9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0C1C057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7840382F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0A8FEF5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46D972DD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работать с доступной информацией, работать в программах Word, Power Point;</w:t>
      </w:r>
    </w:p>
    <w:p w14:paraId="602EDBA6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7B25016F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244D8D5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00E1655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3D4D324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2309DB3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130BE1D3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580EF6B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4F50D0AB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160445DF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5C9A7F98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0BE60A90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22CF464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55469ACE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25369AC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263E8D14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4D7701AF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370E84A5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79C5CE62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3824303F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0C81179A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06868AF5">
      <w:pPr>
        <w:spacing w:before="0" w:after="0" w:line="360" w:lineRule="auto"/>
        <w:ind w:firstLine="600"/>
        <w:jc w:val="both"/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</w:pPr>
    </w:p>
    <w:p w14:paraId="5F7D1FEC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​​</w:t>
      </w:r>
    </w:p>
    <w:p w14:paraId="2AE9C41C">
      <w:pPr>
        <w:spacing w:before="0" w:after="0" w:line="360" w:lineRule="auto"/>
        <w:ind w:left="12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ТЕМАТИЧЕСКОЕ ПЛАНИРОВАНИЕ</w:t>
      </w:r>
    </w:p>
    <w:p w14:paraId="4E6F0DE1">
      <w:pPr>
        <w:spacing w:before="0" w:after="0" w:line="360" w:lineRule="auto"/>
        <w:ind w:left="12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  <w:lang w:val="ru-RU"/>
        </w:rPr>
        <w:t>3</w:t>
      </w: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 xml:space="preserve"> КЛАСС</w:t>
      </w:r>
    </w:p>
    <w:p w14:paraId="751B36AF">
      <w:pPr>
        <w:spacing w:line="360" w:lineRule="auto"/>
        <w:jc w:val="center"/>
        <w:rPr>
          <w:rFonts w:hint="default" w:ascii="Times New Roman" w:hAnsi="Times New Roman" w:cs="Times New Roman"/>
          <w:sz w:val="28"/>
          <w:szCs w:val="28"/>
        </w:rPr>
      </w:pPr>
    </w:p>
    <w:tbl>
      <w:tblPr>
        <w:tblStyle w:val="4"/>
        <w:tblW w:w="104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3309"/>
        <w:gridCol w:w="2000"/>
        <w:gridCol w:w="1700"/>
        <w:gridCol w:w="2756"/>
      </w:tblGrid>
      <w:tr w14:paraId="2C418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7F17E586">
            <w:pPr>
              <w:widowControl w:val="0"/>
              <w:spacing w:before="0" w:after="0" w:line="360" w:lineRule="auto"/>
              <w:ind w:left="13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</w:rPr>
              <w:t>№ п/п</w:t>
            </w:r>
          </w:p>
          <w:p w14:paraId="5096483F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309" w:type="dxa"/>
            <w:vAlign w:val="center"/>
          </w:tcPr>
          <w:p w14:paraId="4462172A">
            <w:pPr>
              <w:widowControl w:val="0"/>
              <w:spacing w:before="0" w:after="0" w:line="360" w:lineRule="auto"/>
              <w:ind w:left="13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</w:rPr>
              <w:t>Тема урока</w:t>
            </w:r>
          </w:p>
          <w:p w14:paraId="05A1D98D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000" w:type="dxa"/>
            <w:vAlign w:val="center"/>
          </w:tcPr>
          <w:p w14:paraId="1D6EC892">
            <w:pPr>
              <w:widowControl w:val="0"/>
              <w:spacing w:before="0" w:after="0" w:line="360" w:lineRule="auto"/>
              <w:ind w:left="0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700" w:type="dxa"/>
            <w:vAlign w:val="center"/>
          </w:tcPr>
          <w:p w14:paraId="4AAAFAAA">
            <w:pPr>
              <w:widowControl w:val="0"/>
              <w:spacing w:before="0" w:after="0" w:line="360" w:lineRule="auto"/>
              <w:ind w:left="13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</w:rPr>
              <w:t>Дата изучения</w:t>
            </w:r>
          </w:p>
          <w:p w14:paraId="7E98F76F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756" w:type="dxa"/>
            <w:vAlign w:val="center"/>
          </w:tcPr>
          <w:p w14:paraId="4A70FD42">
            <w:pPr>
              <w:widowControl w:val="0"/>
              <w:spacing w:before="0" w:after="0" w:line="360" w:lineRule="auto"/>
              <w:ind w:left="13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14:paraId="2030218D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789D0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7BB84C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309" w:type="dxa"/>
            <w:vAlign w:val="top"/>
          </w:tcPr>
          <w:p w14:paraId="365B229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2000" w:type="dxa"/>
            <w:vAlign w:val="center"/>
          </w:tcPr>
          <w:p w14:paraId="068F6891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6E444A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06.09</w:t>
            </w:r>
          </w:p>
        </w:tc>
        <w:tc>
          <w:tcPr>
            <w:tcW w:w="2756" w:type="dxa"/>
          </w:tcPr>
          <w:p w14:paraId="4F4C258C">
            <w:pPr>
              <w:widowControl w:val="0"/>
              <w:spacing w:line="36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"https://resh.edu.ru/"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https://resh.edu.ru/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19774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0173BD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309" w:type="dxa"/>
            <w:vAlign w:val="top"/>
          </w:tcPr>
          <w:p w14:paraId="7E4558B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2000" w:type="dxa"/>
            <w:vAlign w:val="center"/>
          </w:tcPr>
          <w:p w14:paraId="71F3ADE9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278621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13.09</w:t>
            </w:r>
          </w:p>
        </w:tc>
        <w:tc>
          <w:tcPr>
            <w:tcW w:w="2756" w:type="dxa"/>
          </w:tcPr>
          <w:p w14:paraId="402C8D17">
            <w:pPr>
              <w:widowControl w:val="0"/>
              <w:spacing w:line="36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32A53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54F3FB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309" w:type="dxa"/>
            <w:vAlign w:val="top"/>
          </w:tcPr>
          <w:p w14:paraId="7A07BE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Знакомимся с компьютером. Назначение, основные устройства</w:t>
            </w:r>
          </w:p>
        </w:tc>
        <w:tc>
          <w:tcPr>
            <w:tcW w:w="2000" w:type="dxa"/>
            <w:vAlign w:val="center"/>
          </w:tcPr>
          <w:p w14:paraId="6CC8C163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31981E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20.09</w:t>
            </w:r>
          </w:p>
        </w:tc>
        <w:tc>
          <w:tcPr>
            <w:tcW w:w="2756" w:type="dxa"/>
            <w:vAlign w:val="center"/>
          </w:tcPr>
          <w:p w14:paraId="2A53189B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"http://tehnologiya.narod.ru/gallereya/gallereya.htm"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http://tehnologiya.narod.ru/gallereya/gallereya.htm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3BE1F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199573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309" w:type="dxa"/>
            <w:vAlign w:val="top"/>
          </w:tcPr>
          <w:p w14:paraId="5D22BE7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2000" w:type="dxa"/>
            <w:vAlign w:val="center"/>
          </w:tcPr>
          <w:p w14:paraId="53BE6E9B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550E0E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27.09</w:t>
            </w:r>
          </w:p>
        </w:tc>
        <w:tc>
          <w:tcPr>
            <w:tcW w:w="2756" w:type="dxa"/>
            <w:vAlign w:val="center"/>
          </w:tcPr>
          <w:p w14:paraId="73677C42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"http://tehnologiya.narod.ru/gallereya/gallereya.htm"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http://tehnologiya.narod.ru/gallereya/gallereya.htm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012C7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1246EC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309" w:type="dxa"/>
            <w:vAlign w:val="top"/>
          </w:tcPr>
          <w:p w14:paraId="3D19B94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Работа с текстовой программой</w:t>
            </w:r>
          </w:p>
        </w:tc>
        <w:tc>
          <w:tcPr>
            <w:tcW w:w="2000" w:type="dxa"/>
            <w:vAlign w:val="center"/>
          </w:tcPr>
          <w:p w14:paraId="4CA3AB7F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0AC367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04.10</w:t>
            </w:r>
          </w:p>
        </w:tc>
        <w:tc>
          <w:tcPr>
            <w:tcW w:w="2756" w:type="dxa"/>
          </w:tcPr>
          <w:p w14:paraId="2B1192FE">
            <w:pPr>
              <w:widowControl w:val="0"/>
              <w:spacing w:line="36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7C587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471A64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309" w:type="dxa"/>
            <w:vAlign w:val="top"/>
          </w:tcPr>
          <w:p w14:paraId="2D37367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Как работает скульптор. Скульптуры разных времен и народов</w:t>
            </w:r>
          </w:p>
        </w:tc>
        <w:tc>
          <w:tcPr>
            <w:tcW w:w="2000" w:type="dxa"/>
            <w:vAlign w:val="center"/>
          </w:tcPr>
          <w:p w14:paraId="08825582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74D068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11.10</w:t>
            </w:r>
          </w:p>
        </w:tc>
        <w:tc>
          <w:tcPr>
            <w:tcW w:w="2756" w:type="dxa"/>
          </w:tcPr>
          <w:p w14:paraId="6BFA3423">
            <w:pPr>
              <w:widowControl w:val="0"/>
              <w:spacing w:line="36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0B31F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542671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309" w:type="dxa"/>
            <w:vAlign w:val="top"/>
          </w:tcPr>
          <w:p w14:paraId="5E59026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Рельеф. Придание поверхности фактуры и объёма</w:t>
            </w:r>
          </w:p>
        </w:tc>
        <w:tc>
          <w:tcPr>
            <w:tcW w:w="2000" w:type="dxa"/>
            <w:vAlign w:val="center"/>
          </w:tcPr>
          <w:p w14:paraId="232F14CC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21166FD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18.10</w:t>
            </w:r>
          </w:p>
        </w:tc>
        <w:tc>
          <w:tcPr>
            <w:tcW w:w="2756" w:type="dxa"/>
          </w:tcPr>
          <w:p w14:paraId="2F969446">
            <w:pPr>
              <w:widowControl w:val="0"/>
              <w:spacing w:line="36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1EAFE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509CBB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309" w:type="dxa"/>
            <w:vAlign w:val="top"/>
          </w:tcPr>
          <w:p w14:paraId="033655C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2000" w:type="dxa"/>
            <w:vAlign w:val="center"/>
          </w:tcPr>
          <w:p w14:paraId="50AC9964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520D26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25.10</w:t>
            </w:r>
          </w:p>
        </w:tc>
        <w:tc>
          <w:tcPr>
            <w:tcW w:w="2756" w:type="dxa"/>
          </w:tcPr>
          <w:p w14:paraId="27DBFDE1">
            <w:pPr>
              <w:widowControl w:val="0"/>
              <w:spacing w:line="36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5AB8E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123773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309" w:type="dxa"/>
            <w:vAlign w:val="top"/>
          </w:tcPr>
          <w:p w14:paraId="16338FB5">
            <w:pPr>
              <w:keepNext w:val="0"/>
              <w:keepLines w:val="0"/>
              <w:widowControl/>
              <w:suppressLineNumbers w:val="0"/>
              <w:spacing w:after="240" w:afterAutospacing="0"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Свойства креповой бумаги. Способы получение объёмных форм</w:t>
            </w:r>
          </w:p>
        </w:tc>
        <w:tc>
          <w:tcPr>
            <w:tcW w:w="2000" w:type="dxa"/>
            <w:vAlign w:val="center"/>
          </w:tcPr>
          <w:p w14:paraId="16B02582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1D834DB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08.11</w:t>
            </w:r>
          </w:p>
        </w:tc>
        <w:tc>
          <w:tcPr>
            <w:tcW w:w="2756" w:type="dxa"/>
          </w:tcPr>
          <w:p w14:paraId="73253A10">
            <w:pPr>
              <w:widowControl w:val="0"/>
              <w:spacing w:line="36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1A1A7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443359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3309" w:type="dxa"/>
            <w:vAlign w:val="top"/>
          </w:tcPr>
          <w:p w14:paraId="6F715B1D">
            <w:pPr>
              <w:keepNext w:val="0"/>
              <w:keepLines w:val="0"/>
              <w:widowControl/>
              <w:suppressLineNumbers w:val="0"/>
              <w:spacing w:after="240" w:afterAutospacing="0"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Способы получения объёмных рельефных форм и изображений Фольга. Технология обработки фольги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2000" w:type="dxa"/>
            <w:vAlign w:val="center"/>
          </w:tcPr>
          <w:p w14:paraId="57D808ED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4D13BF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15.11</w:t>
            </w:r>
          </w:p>
        </w:tc>
        <w:tc>
          <w:tcPr>
            <w:tcW w:w="2756" w:type="dxa"/>
            <w:shd w:val="clear" w:color="auto" w:fill="auto"/>
            <w:vAlign w:val="center"/>
          </w:tcPr>
          <w:p w14:paraId="156B79AA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 w:eastAsiaTheme="minorHAnsi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"http://tehnologiya.narod.ru/gallereya/gallereya.htm"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http://tehnologiya.narod.ru/gallereya/gallereya.htm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3CAC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4211C4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3309" w:type="dxa"/>
            <w:vAlign w:val="top"/>
          </w:tcPr>
          <w:p w14:paraId="2D6AE65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2000" w:type="dxa"/>
            <w:vAlign w:val="center"/>
          </w:tcPr>
          <w:p w14:paraId="7133D87F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778F7E1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22.11</w:t>
            </w:r>
          </w:p>
        </w:tc>
        <w:tc>
          <w:tcPr>
            <w:tcW w:w="2756" w:type="dxa"/>
          </w:tcPr>
          <w:p w14:paraId="26E4A592">
            <w:pPr>
              <w:widowControl w:val="0"/>
              <w:spacing w:line="36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5AEC4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6660D8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3309" w:type="dxa"/>
            <w:vAlign w:val="top"/>
          </w:tcPr>
          <w:p w14:paraId="4B86D8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Плоские и объёмные формы деталей и изделий. Развертка. Чертеж развертки. Рицовка</w:t>
            </w:r>
          </w:p>
        </w:tc>
        <w:tc>
          <w:tcPr>
            <w:tcW w:w="2000" w:type="dxa"/>
            <w:vAlign w:val="center"/>
          </w:tcPr>
          <w:p w14:paraId="55CFC7C1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176C9E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29.11</w:t>
            </w:r>
          </w:p>
        </w:tc>
        <w:tc>
          <w:tcPr>
            <w:tcW w:w="2756" w:type="dxa"/>
            <w:vAlign w:val="center"/>
          </w:tcPr>
          <w:p w14:paraId="56C3CE23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"http://fcior.edu.ru/download/26734/izgotovlenie-panno-ogorodnoe-pugalo-iz-solyonogo-testa.html"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http://fcior.edu.ru/download/26734/izgotovlenie-panno-ogorodnoe-pugalo-iz-solyonogo-testa.html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1436B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1FB34E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3309" w:type="dxa"/>
            <w:vAlign w:val="top"/>
          </w:tcPr>
          <w:p w14:paraId="632F7F7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Плоские и объёмные формы деталей и изделий. Развертка. Чертеж развертки. Рицовка</w:t>
            </w:r>
          </w:p>
        </w:tc>
        <w:tc>
          <w:tcPr>
            <w:tcW w:w="2000" w:type="dxa"/>
            <w:vAlign w:val="center"/>
          </w:tcPr>
          <w:p w14:paraId="4C364632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77D984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06.12</w:t>
            </w:r>
          </w:p>
        </w:tc>
        <w:tc>
          <w:tcPr>
            <w:tcW w:w="2756" w:type="dxa"/>
            <w:vAlign w:val="center"/>
          </w:tcPr>
          <w:p w14:paraId="04A21914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"http://fcior.edu.ru/download/26786/izgotovlenie-snezhinki-iz-bumagi.htm"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http://fcior.edu.ru/download/26786/izgotovlenie-snezhinki-iz-bumagi.htm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483BC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185877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3309" w:type="dxa"/>
            <w:vAlign w:val="top"/>
          </w:tcPr>
          <w:p w14:paraId="0EBACC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Развёртка коробки с крышкой</w:t>
            </w:r>
          </w:p>
        </w:tc>
        <w:tc>
          <w:tcPr>
            <w:tcW w:w="2000" w:type="dxa"/>
            <w:vAlign w:val="center"/>
          </w:tcPr>
          <w:p w14:paraId="0954E8DD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1458B2E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13.12</w:t>
            </w:r>
          </w:p>
        </w:tc>
        <w:tc>
          <w:tcPr>
            <w:tcW w:w="2756" w:type="dxa"/>
            <w:vAlign w:val="center"/>
          </w:tcPr>
          <w:p w14:paraId="1AE3EDFD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6FCA9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5BA1F21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3309" w:type="dxa"/>
            <w:vAlign w:val="top"/>
          </w:tcPr>
          <w:p w14:paraId="5E97C43C">
            <w:pPr>
              <w:keepNext w:val="0"/>
              <w:keepLines w:val="0"/>
              <w:widowControl/>
              <w:suppressLineNumbers w:val="0"/>
              <w:spacing w:after="240" w:afterAutospacing="0"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Оклеивание деталей коробки с крышкой</w:t>
            </w:r>
          </w:p>
        </w:tc>
        <w:tc>
          <w:tcPr>
            <w:tcW w:w="2000" w:type="dxa"/>
            <w:vAlign w:val="center"/>
          </w:tcPr>
          <w:p w14:paraId="1D31DA9E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634853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20.12</w:t>
            </w:r>
          </w:p>
        </w:tc>
        <w:tc>
          <w:tcPr>
            <w:tcW w:w="2756" w:type="dxa"/>
            <w:vAlign w:val="center"/>
          </w:tcPr>
          <w:p w14:paraId="1E271423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"http://fcior.edu.ru/download/26734/izgotovlenie-panno-ogorodnoe-pugalo-iz-solyonogo-testa.html"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http://fcior.edu.ru/download/26734/izgotovlenie-panno-ogorodnoe-pugalo-iz-solyonogo-testa.html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083FE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18359B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3309" w:type="dxa"/>
            <w:vAlign w:val="top"/>
          </w:tcPr>
          <w:p w14:paraId="08C01BE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Конструирование сложных разверток</w:t>
            </w:r>
          </w:p>
        </w:tc>
        <w:tc>
          <w:tcPr>
            <w:tcW w:w="2000" w:type="dxa"/>
            <w:vAlign w:val="center"/>
          </w:tcPr>
          <w:p w14:paraId="01E0CF8F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773B64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27.12</w:t>
            </w:r>
          </w:p>
        </w:tc>
        <w:tc>
          <w:tcPr>
            <w:tcW w:w="2756" w:type="dxa"/>
          </w:tcPr>
          <w:p w14:paraId="59FCC509">
            <w:pPr>
              <w:widowControl w:val="0"/>
              <w:spacing w:line="36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5DF8E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31A579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3309" w:type="dxa"/>
            <w:vAlign w:val="top"/>
          </w:tcPr>
          <w:p w14:paraId="21FA693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Конструирование сложных разверток</w:t>
            </w:r>
          </w:p>
        </w:tc>
        <w:tc>
          <w:tcPr>
            <w:tcW w:w="2000" w:type="dxa"/>
            <w:vAlign w:val="center"/>
          </w:tcPr>
          <w:p w14:paraId="36C6EFE6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1D8C43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10.01</w:t>
            </w:r>
          </w:p>
        </w:tc>
        <w:tc>
          <w:tcPr>
            <w:tcW w:w="2756" w:type="dxa"/>
          </w:tcPr>
          <w:p w14:paraId="2141ED75">
            <w:pPr>
              <w:widowControl w:val="0"/>
              <w:spacing w:line="36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33746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747FF7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3309" w:type="dxa"/>
            <w:vAlign w:val="top"/>
          </w:tcPr>
          <w:p w14:paraId="2057DA9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2000" w:type="dxa"/>
            <w:vAlign w:val="center"/>
          </w:tcPr>
          <w:p w14:paraId="672266E7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062C5F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17.01</w:t>
            </w:r>
          </w:p>
        </w:tc>
        <w:tc>
          <w:tcPr>
            <w:tcW w:w="2756" w:type="dxa"/>
            <w:vAlign w:val="center"/>
          </w:tcPr>
          <w:p w14:paraId="09B4DBA1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"https://resh.edu.ru/"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https://resh.edu.ru/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0B858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70A957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3309" w:type="dxa"/>
            <w:vAlign w:val="top"/>
          </w:tcPr>
          <w:p w14:paraId="5966049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2000" w:type="dxa"/>
            <w:vAlign w:val="center"/>
          </w:tcPr>
          <w:p w14:paraId="1758DE84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261479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24.01</w:t>
            </w:r>
          </w:p>
        </w:tc>
        <w:tc>
          <w:tcPr>
            <w:tcW w:w="2756" w:type="dxa"/>
            <w:vAlign w:val="center"/>
          </w:tcPr>
          <w:p w14:paraId="0ACA3BEF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19EBB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010E6B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3309" w:type="dxa"/>
            <w:vAlign w:val="top"/>
          </w:tcPr>
          <w:p w14:paraId="11F5F13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Строчка петельного стежка и её варианты. Изготовление многодетального швейного изделия</w:t>
            </w:r>
          </w:p>
        </w:tc>
        <w:tc>
          <w:tcPr>
            <w:tcW w:w="2000" w:type="dxa"/>
            <w:vAlign w:val="center"/>
          </w:tcPr>
          <w:p w14:paraId="51BBA016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73EC5F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31.01</w:t>
            </w:r>
          </w:p>
        </w:tc>
        <w:tc>
          <w:tcPr>
            <w:tcW w:w="2756" w:type="dxa"/>
            <w:vAlign w:val="center"/>
          </w:tcPr>
          <w:p w14:paraId="13279DB7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"http://igrushka.kz/katnew/rukod2.php"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http://igrushka.kz/katnew/rukod2.php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78D13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3E5E3A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3309" w:type="dxa"/>
            <w:vAlign w:val="top"/>
          </w:tcPr>
          <w:p w14:paraId="639D35E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Строчка петельного стежка и её варианты. Изготовление многодетального швейного изделия</w:t>
            </w:r>
          </w:p>
        </w:tc>
        <w:tc>
          <w:tcPr>
            <w:tcW w:w="2000" w:type="dxa"/>
            <w:vAlign w:val="center"/>
          </w:tcPr>
          <w:p w14:paraId="7C1976BC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64B4C0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07.02</w:t>
            </w:r>
          </w:p>
        </w:tc>
        <w:tc>
          <w:tcPr>
            <w:tcW w:w="2756" w:type="dxa"/>
            <w:vAlign w:val="center"/>
          </w:tcPr>
          <w:p w14:paraId="086F8183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4B874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54941B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3309" w:type="dxa"/>
            <w:vAlign w:val="top"/>
          </w:tcPr>
          <w:p w14:paraId="7DB3110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2000" w:type="dxa"/>
            <w:vAlign w:val="center"/>
          </w:tcPr>
          <w:p w14:paraId="62518BCA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212768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14.02</w:t>
            </w:r>
          </w:p>
        </w:tc>
        <w:tc>
          <w:tcPr>
            <w:tcW w:w="2756" w:type="dxa"/>
            <w:vAlign w:val="center"/>
          </w:tcPr>
          <w:p w14:paraId="30D687B4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0E62B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304A7B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23</w:t>
            </w:r>
          </w:p>
        </w:tc>
        <w:tc>
          <w:tcPr>
            <w:tcW w:w="3309" w:type="dxa"/>
            <w:vAlign w:val="top"/>
          </w:tcPr>
          <w:p w14:paraId="4F407400">
            <w:pPr>
              <w:keepNext w:val="0"/>
              <w:keepLines w:val="0"/>
              <w:widowControl/>
              <w:suppressLineNumbers w:val="0"/>
              <w:spacing w:after="240" w:afterAutospacing="0"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2000" w:type="dxa"/>
            <w:vAlign w:val="center"/>
          </w:tcPr>
          <w:p w14:paraId="2193F478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1EBF90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21.02</w:t>
            </w:r>
          </w:p>
        </w:tc>
        <w:tc>
          <w:tcPr>
            <w:tcW w:w="2756" w:type="dxa"/>
            <w:vAlign w:val="center"/>
          </w:tcPr>
          <w:p w14:paraId="56C7F303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"http://igrushka.kz/katnew/rukod2.php"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http://igrushka.kz/katnew/rukod2.php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3CCA8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229D05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309" w:type="dxa"/>
            <w:vAlign w:val="top"/>
          </w:tcPr>
          <w:p w14:paraId="116657B9">
            <w:pPr>
              <w:keepNext w:val="0"/>
              <w:keepLines w:val="0"/>
              <w:widowControl/>
              <w:suppressLineNumbers w:val="0"/>
              <w:spacing w:after="240" w:afterAutospacing="0"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2000" w:type="dxa"/>
            <w:vAlign w:val="center"/>
          </w:tcPr>
          <w:p w14:paraId="1E56A423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6D0610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28.02</w:t>
            </w:r>
          </w:p>
        </w:tc>
        <w:tc>
          <w:tcPr>
            <w:tcW w:w="2756" w:type="dxa"/>
            <w:vAlign w:val="center"/>
          </w:tcPr>
          <w:p w14:paraId="798F0FC7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5DE8A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72B933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309" w:type="dxa"/>
            <w:vAlign w:val="top"/>
          </w:tcPr>
          <w:p w14:paraId="58615BE9">
            <w:pPr>
              <w:keepNext w:val="0"/>
              <w:keepLines w:val="0"/>
              <w:widowControl/>
              <w:suppressLineNumbers w:val="0"/>
              <w:spacing w:after="240" w:afterAutospacing="0"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2000" w:type="dxa"/>
            <w:vAlign w:val="center"/>
          </w:tcPr>
          <w:p w14:paraId="06B79A44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05603B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07.03</w:t>
            </w:r>
          </w:p>
        </w:tc>
        <w:tc>
          <w:tcPr>
            <w:tcW w:w="2756" w:type="dxa"/>
            <w:vAlign w:val="center"/>
          </w:tcPr>
          <w:p w14:paraId="0C0A2C5B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"http://igrushka.kz/katnew/rukod2.php"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http://igrushka.kz/katnew/rukod2.php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7CAF7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627D71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309" w:type="dxa"/>
            <w:vAlign w:val="top"/>
          </w:tcPr>
          <w:p w14:paraId="408E6FBB">
            <w:pPr>
              <w:keepNext w:val="0"/>
              <w:keepLines w:val="0"/>
              <w:widowControl/>
              <w:suppressLineNumbers w:val="0"/>
              <w:spacing w:after="240" w:afterAutospacing="0"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Пришивание бусины на швейное изделие</w:t>
            </w:r>
          </w:p>
        </w:tc>
        <w:tc>
          <w:tcPr>
            <w:tcW w:w="2000" w:type="dxa"/>
            <w:vAlign w:val="center"/>
          </w:tcPr>
          <w:p w14:paraId="22853CFE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06839C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14.03</w:t>
            </w:r>
          </w:p>
        </w:tc>
        <w:tc>
          <w:tcPr>
            <w:tcW w:w="2756" w:type="dxa"/>
            <w:vAlign w:val="center"/>
          </w:tcPr>
          <w:p w14:paraId="26F8EC04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6C79C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7BE086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309" w:type="dxa"/>
            <w:vAlign w:val="top"/>
          </w:tcPr>
          <w:p w14:paraId="3E112104">
            <w:pPr>
              <w:keepNext w:val="0"/>
              <w:keepLines w:val="0"/>
              <w:widowControl/>
              <w:suppressLineNumbers w:val="0"/>
              <w:spacing w:after="240" w:afterAutospacing="0"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Пришивание бусины на швейное изделие</w:t>
            </w:r>
          </w:p>
        </w:tc>
        <w:tc>
          <w:tcPr>
            <w:tcW w:w="2000" w:type="dxa"/>
            <w:vAlign w:val="center"/>
          </w:tcPr>
          <w:p w14:paraId="17FCCCE2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4C9136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21.03</w:t>
            </w:r>
          </w:p>
        </w:tc>
        <w:tc>
          <w:tcPr>
            <w:tcW w:w="2756" w:type="dxa"/>
            <w:vAlign w:val="center"/>
          </w:tcPr>
          <w:p w14:paraId="5DB18F77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147ED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74EDEB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309" w:type="dxa"/>
            <w:vAlign w:val="top"/>
          </w:tcPr>
          <w:p w14:paraId="6EA1740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Подвижное и неподвижное соединение деталей из деталей наборов типа «Конструктор». Профессии технической, инженерной направленности</w:t>
            </w:r>
          </w:p>
        </w:tc>
        <w:tc>
          <w:tcPr>
            <w:tcW w:w="2000" w:type="dxa"/>
            <w:vAlign w:val="center"/>
          </w:tcPr>
          <w:p w14:paraId="73330BD9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4F8F7F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04.04</w:t>
            </w:r>
          </w:p>
        </w:tc>
        <w:tc>
          <w:tcPr>
            <w:tcW w:w="2756" w:type="dxa"/>
            <w:vAlign w:val="center"/>
          </w:tcPr>
          <w:p w14:paraId="19644DCD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37F7A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6EA1E3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29</w:t>
            </w:r>
          </w:p>
        </w:tc>
        <w:tc>
          <w:tcPr>
            <w:tcW w:w="3309" w:type="dxa"/>
            <w:vAlign w:val="top"/>
          </w:tcPr>
          <w:p w14:paraId="75D7392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2000" w:type="dxa"/>
            <w:vAlign w:val="center"/>
          </w:tcPr>
          <w:p w14:paraId="18224CC1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642DAF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11.04</w:t>
            </w:r>
          </w:p>
        </w:tc>
        <w:tc>
          <w:tcPr>
            <w:tcW w:w="2756" w:type="dxa"/>
            <w:vAlign w:val="center"/>
          </w:tcPr>
          <w:p w14:paraId="5FF059F4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"https://resh.edu.ru/"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https://resh.edu.ru/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39F7A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5721EE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30</w:t>
            </w:r>
          </w:p>
        </w:tc>
        <w:tc>
          <w:tcPr>
            <w:tcW w:w="3309" w:type="dxa"/>
            <w:vAlign w:val="top"/>
          </w:tcPr>
          <w:p w14:paraId="6D9CCEA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2000" w:type="dxa"/>
            <w:vAlign w:val="center"/>
          </w:tcPr>
          <w:p w14:paraId="383B1590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1AF94E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18.04</w:t>
            </w:r>
          </w:p>
        </w:tc>
        <w:tc>
          <w:tcPr>
            <w:tcW w:w="2756" w:type="dxa"/>
            <w:vAlign w:val="center"/>
          </w:tcPr>
          <w:p w14:paraId="43314C17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0D0CD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6D2FAF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31</w:t>
            </w:r>
          </w:p>
        </w:tc>
        <w:tc>
          <w:tcPr>
            <w:tcW w:w="3309" w:type="dxa"/>
            <w:vAlign w:val="top"/>
          </w:tcPr>
          <w:p w14:paraId="0885D9B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2000" w:type="dxa"/>
            <w:vAlign w:val="center"/>
          </w:tcPr>
          <w:p w14:paraId="3E2B47D1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76DF51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25.04</w:t>
            </w:r>
          </w:p>
        </w:tc>
        <w:tc>
          <w:tcPr>
            <w:tcW w:w="2756" w:type="dxa"/>
            <w:vAlign w:val="center"/>
          </w:tcPr>
          <w:p w14:paraId="6146C5D9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5E9E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2FA209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32</w:t>
            </w:r>
          </w:p>
        </w:tc>
        <w:tc>
          <w:tcPr>
            <w:tcW w:w="3309" w:type="dxa"/>
            <w:vAlign w:val="top"/>
          </w:tcPr>
          <w:p w14:paraId="7A2E5A6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2000" w:type="dxa"/>
            <w:vAlign w:val="center"/>
          </w:tcPr>
          <w:p w14:paraId="72B18BD8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175D26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02.05</w:t>
            </w:r>
          </w:p>
        </w:tc>
        <w:tc>
          <w:tcPr>
            <w:tcW w:w="2756" w:type="dxa"/>
            <w:vAlign w:val="center"/>
          </w:tcPr>
          <w:p w14:paraId="2A71E1AA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3B14A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64EA10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33</w:t>
            </w:r>
          </w:p>
        </w:tc>
        <w:tc>
          <w:tcPr>
            <w:tcW w:w="3309" w:type="dxa"/>
            <w:vAlign w:val="top"/>
          </w:tcPr>
          <w:p w14:paraId="483A24A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2000" w:type="dxa"/>
            <w:vAlign w:val="center"/>
          </w:tcPr>
          <w:p w14:paraId="10D9716E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44F2A7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16.05</w:t>
            </w:r>
          </w:p>
        </w:tc>
        <w:tc>
          <w:tcPr>
            <w:tcW w:w="2756" w:type="dxa"/>
            <w:vAlign w:val="center"/>
          </w:tcPr>
          <w:p w14:paraId="2F592EA0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"http://igrushka.kz/katnew/rukod2.php"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http://igrushka.kz/katnew/rukod2.php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3BE2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  <w:vAlign w:val="center"/>
          </w:tcPr>
          <w:p w14:paraId="2D56AE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34</w:t>
            </w:r>
          </w:p>
        </w:tc>
        <w:tc>
          <w:tcPr>
            <w:tcW w:w="3309" w:type="dxa"/>
            <w:vAlign w:val="top"/>
          </w:tcPr>
          <w:p w14:paraId="08B4B77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Итоговый контроль за год (проверочная работа)</w:t>
            </w:r>
          </w:p>
        </w:tc>
        <w:tc>
          <w:tcPr>
            <w:tcW w:w="2000" w:type="dxa"/>
            <w:vAlign w:val="center"/>
          </w:tcPr>
          <w:p w14:paraId="41CF9CAC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00" w:type="dxa"/>
            <w:vAlign w:val="center"/>
          </w:tcPr>
          <w:p w14:paraId="27C14C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23.05</w:t>
            </w:r>
          </w:p>
        </w:tc>
        <w:tc>
          <w:tcPr>
            <w:tcW w:w="2756" w:type="dxa"/>
            <w:vAlign w:val="center"/>
          </w:tcPr>
          <w:p w14:paraId="60D0BD95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"https://resh.edu.ru/"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https://resh.edu.ru/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1CCB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93" w:type="dxa"/>
            <w:gridSpan w:val="2"/>
            <w:vAlign w:val="center"/>
          </w:tcPr>
          <w:p w14:paraId="1075F3B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ОБЩЕЕ КОЛИЧЕСТВО ЧАСОВ</w:t>
            </w:r>
          </w:p>
        </w:tc>
        <w:tc>
          <w:tcPr>
            <w:tcW w:w="2000" w:type="dxa"/>
          </w:tcPr>
          <w:p w14:paraId="6723FECA">
            <w:pPr>
              <w:widowControl w:val="0"/>
              <w:spacing w:line="36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34</w:t>
            </w:r>
          </w:p>
        </w:tc>
        <w:tc>
          <w:tcPr>
            <w:tcW w:w="1700" w:type="dxa"/>
            <w:vAlign w:val="center"/>
          </w:tcPr>
          <w:p w14:paraId="3A9875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</w:pPr>
          </w:p>
        </w:tc>
        <w:tc>
          <w:tcPr>
            <w:tcW w:w="2756" w:type="dxa"/>
            <w:vAlign w:val="center"/>
          </w:tcPr>
          <w:p w14:paraId="4D73C033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 w14:paraId="78728582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59A6A832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21034E20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0AFE0353">
      <w:pPr>
        <w:spacing w:before="0" w:after="0"/>
        <w:ind w:left="120"/>
        <w:jc w:val="left"/>
      </w:pPr>
      <w:bookmarkStart w:id="7" w:name="block-22654972"/>
      <w:bookmarkStart w:id="12" w:name="_GoBack"/>
      <w:bookmarkEnd w:id="12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1F0F1052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66263337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 w:val="0"/>
          <w:i w:val="0"/>
          <w:color w:val="000000"/>
          <w:sz w:val="28"/>
        </w:rPr>
        <w:t>​‌</w:t>
      </w:r>
      <w:bookmarkStart w:id="8" w:name="fd2563da-70e6-4a8e-9eef-1431331cf80c"/>
      <w:r>
        <w:rPr>
          <w:rFonts w:ascii="Times New Roman" w:hAnsi="Times New Roman"/>
          <w:b w:val="0"/>
          <w:i w:val="0"/>
          <w:color w:val="000000"/>
          <w:sz w:val="28"/>
        </w:rPr>
        <w:t>• Технология, 2 класс/ Роговцева Н.И., Богданова Н.В., Шипилова Н.В., Акционерное общество «Издательство «Просвещение»</w:t>
      </w:r>
      <w:bookmarkEnd w:id="8"/>
      <w:r>
        <w:rPr>
          <w:rFonts w:ascii="Times New Roman" w:hAnsi="Times New Roman"/>
          <w:b w:val="0"/>
          <w:i w:val="0"/>
          <w:color w:val="000000"/>
          <w:sz w:val="28"/>
        </w:rPr>
        <w:t>‌​</w:t>
      </w:r>
    </w:p>
    <w:p w14:paraId="574165AF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 w:val="0"/>
          <w:i w:val="0"/>
          <w:color w:val="000000"/>
          <w:sz w:val="28"/>
        </w:rPr>
        <w:t>​‌‌</w:t>
      </w:r>
    </w:p>
    <w:p w14:paraId="343B549B">
      <w:pPr>
        <w:spacing w:before="0" w:after="0"/>
        <w:ind w:left="120"/>
        <w:jc w:val="left"/>
      </w:pP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 w14:paraId="0420B001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32429576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 w:val="0"/>
          <w:i w:val="0"/>
          <w:color w:val="000000"/>
          <w:sz w:val="28"/>
        </w:rPr>
        <w:t>​‌</w:t>
      </w:r>
      <w:bookmarkStart w:id="9" w:name="0ffefc5c-f9fc-44a3-a446-5fc8622ad11a"/>
      <w:r>
        <w:rPr>
          <w:rFonts w:ascii="Times New Roman" w:hAnsi="Times New Roman"/>
          <w:b w:val="0"/>
          <w:i w:val="0"/>
          <w:color w:val="000000"/>
          <w:sz w:val="28"/>
        </w:rPr>
        <w:t>Уроки технологии. 3 класс : пособие для учителей общеобразоват. учреждений / Н. И. Роговцева, Н. В. Богданова, Н. В. Шипилова; Рос. акад. наук, Рос. акад. образования, изд-во «Просвещение». — М. : Просвещение, 2010</w:t>
      </w:r>
      <w:bookmarkEnd w:id="9"/>
      <w:r>
        <w:rPr>
          <w:rFonts w:ascii="Times New Roman" w:hAnsi="Times New Roman"/>
          <w:b w:val="0"/>
          <w:i w:val="0"/>
          <w:color w:val="000000"/>
          <w:sz w:val="28"/>
        </w:rPr>
        <w:t>‌​</w:t>
      </w:r>
    </w:p>
    <w:p w14:paraId="46C34CCA">
      <w:pPr>
        <w:spacing w:before="0" w:after="0"/>
        <w:ind w:left="120"/>
        <w:jc w:val="left"/>
      </w:pPr>
    </w:p>
    <w:p w14:paraId="6BF00E27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7E834A56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  <w:r>
        <w:rPr>
          <w:rFonts w:ascii="Times New Roman" w:hAnsi="Times New Roman"/>
          <w:b w:val="0"/>
          <w:i w:val="0"/>
          <w:color w:val="333333"/>
          <w:sz w:val="28"/>
        </w:rPr>
        <w:t>​‌</w:t>
      </w:r>
      <w:bookmarkStart w:id="10" w:name="111db0ec-8c24-4b78-b09f-eef62a6c6ea2"/>
      <w:r>
        <w:rPr>
          <w:rFonts w:ascii="Times New Roman" w:hAnsi="Times New Roman"/>
          <w:b w:val="0"/>
          <w:i w:val="0"/>
          <w:color w:val="000000"/>
          <w:sz w:val="28"/>
        </w:rPr>
        <w:t>https://resh.edu.ru/</w:t>
      </w:r>
      <w:bookmarkEnd w:id="10"/>
      <w:r>
        <w:rPr>
          <w:rFonts w:ascii="Times New Roman" w:hAnsi="Times New Roman"/>
          <w:b w:val="0"/>
          <w:i w:val="0"/>
          <w:color w:val="333333"/>
          <w:sz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 w14:paraId="15AAB774">
      <w:pPr>
        <w:sectPr>
          <w:pgSz w:w="11906" w:h="16383"/>
          <w:pgMar w:top="1440" w:right="866" w:bottom="1440" w:left="920" w:header="720" w:footer="720" w:gutter="0"/>
          <w:cols w:space="720" w:num="1"/>
        </w:sectPr>
      </w:pPr>
      <w:bookmarkStart w:id="11" w:name="block-22654972"/>
    </w:p>
    <w:bookmarkEnd w:id="7"/>
    <w:bookmarkEnd w:id="11"/>
    <w:p w14:paraId="647C0B4F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440" w:right="946" w:bottom="398" w:left="106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pPr>
        <w:ind w:left="9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325214"/>
    <w:rsid w:val="38031E7B"/>
    <w:rsid w:val="44A73FBF"/>
    <w:rsid w:val="6845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2025-02-11T17:58:00Z</dcterms:created>
  <dc:creator>USER</dc:creator>
  <cp:lastModifiedBy>USER</cp:lastModifiedBy>
  <dcterms:modified xsi:type="dcterms:W3CDTF">2025-04-07T19:04:12Z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C57298B7E95842F1BC679B62C2DDE3F9_12</vt:lpwstr>
  </property>
</Properties>
</file>